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</w:t>
      </w: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hanks for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collaboration</w:t>
      </w:r>
      <w:proofErr w:type="spellEnd"/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:rsidR="00743A94" w:rsidRPr="00743A94" w:rsidRDefault="00743A94" w:rsidP="00743A94">
      <w:pPr>
        <w:pStyle w:val="PreformattatoHTML"/>
        <w:shd w:val="clear" w:color="auto" w:fill="F8F9FA"/>
        <w:spacing w:line="54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sending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changes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to be made to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announcement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of the </w:t>
      </w:r>
      <w:r w:rsidRPr="00743A94">
        <w:rPr>
          <w:rFonts w:ascii="Arial" w:eastAsia="Times New Roman" w:hAnsi="Arial" w:cs="Arial"/>
          <w:color w:val="1F1F1F"/>
          <w:kern w:val="0"/>
          <w:sz w:val="24"/>
          <w:szCs w:val="24"/>
          <w:lang w:val="en" w:eastAsia="it-IT"/>
          <w14:ligatures w14:val="none"/>
        </w:rPr>
        <w:t>thirteenth</w:t>
      </w: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edition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of the festival</w:t>
      </w: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Regulations</w:t>
      </w:r>
      <w:proofErr w:type="spellEnd"/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ORGANIZERS</w:t>
      </w:r>
    </w:p>
    <w:p w:rsidR="00743A94" w:rsidRPr="00743A94" w:rsidRDefault="00743A94" w:rsidP="00743A94">
      <w:pPr>
        <w:pStyle w:val="PreformattatoHTML"/>
        <w:shd w:val="clear" w:color="auto" w:fill="F8F9FA"/>
        <w:spacing w:line="54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The Polla Consortium in Corto,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organizes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the </w:t>
      </w:r>
      <w:r w:rsidRPr="00743A94">
        <w:rPr>
          <w:rFonts w:ascii="Arial" w:eastAsia="Times New Roman" w:hAnsi="Arial" w:cs="Arial"/>
          <w:color w:val="1F1F1F"/>
          <w:kern w:val="0"/>
          <w:sz w:val="24"/>
          <w:szCs w:val="24"/>
          <w:lang w:val="en" w:eastAsia="it-IT"/>
          <w14:ligatures w14:val="none"/>
        </w:rPr>
        <w:t>thirteenth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val="en"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edition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of the Short Film Festival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called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"CORTI A SUD",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which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will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take place in Polla (SALERNO) ITALY from 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1</w:t>
      </w: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to 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2</w:t>
      </w: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June 202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5</w:t>
      </w: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AIMS</w:t>
      </w:r>
    </w:p>
    <w:p w:rsidR="00743A94" w:rsidRPr="00743A94" w:rsidRDefault="00743A94" w:rsidP="00743A94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</w:pP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"SHORTS SOUTH ",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aims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to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promote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and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enhance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cinematography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with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particular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regard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to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research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experimentation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, the production of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young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and / or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independent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authors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SHORT FILM</w:t>
      </w:r>
    </w:p>
    <w:p w:rsidR="00743A94" w:rsidRPr="00743A94" w:rsidRDefault="00743A94" w:rsidP="00743A94">
      <w:pPr>
        <w:numPr>
          <w:ilvl w:val="0"/>
          <w:numId w:val="1"/>
        </w:numPr>
        <w:spacing w:before="100" w:beforeAutospacing="1" w:after="120" w:line="240" w:lineRule="auto"/>
        <w:ind w:left="1080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REQUIREMENTS</w:t>
      </w:r>
    </w:p>
    <w:p w:rsidR="00743A94" w:rsidRPr="00743A94" w:rsidRDefault="00743A94" w:rsidP="00743A94">
      <w:pPr>
        <w:numPr>
          <w:ilvl w:val="0"/>
          <w:numId w:val="1"/>
        </w:numPr>
        <w:spacing w:before="100" w:beforeAutospacing="1" w:after="120" w:line="240" w:lineRule="auto"/>
        <w:ind w:left="1080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a)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theme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is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free,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participation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is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open to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all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those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who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comply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with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this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regulation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. Works with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explicitly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offensive /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defamatory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content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and advertising works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will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not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be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considered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:rsidR="00743A94" w:rsidRPr="00743A94" w:rsidRDefault="00743A94" w:rsidP="00743A94">
      <w:pPr>
        <w:numPr>
          <w:ilvl w:val="0"/>
          <w:numId w:val="1"/>
        </w:numPr>
        <w:spacing w:before="100" w:beforeAutospacing="1" w:after="120" w:line="240" w:lineRule="auto"/>
        <w:ind w:left="1080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b)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Participation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is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free.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Each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author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can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submit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a maximum of 3 works (in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Italian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or with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Italian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subtitles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) for a maximum duration of 15 minutes (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including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head and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tail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titles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). The works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participating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in the Festival can be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unpublished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or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presented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to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other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competitions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both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in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Italy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and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abroad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:rsidR="00743A94" w:rsidRPr="00743A94" w:rsidRDefault="00743A94" w:rsidP="00743A94">
      <w:pPr>
        <w:numPr>
          <w:ilvl w:val="0"/>
          <w:numId w:val="1"/>
        </w:numPr>
        <w:spacing w:before="100" w:beforeAutospacing="1" w:after="120" w:line="240" w:lineRule="auto"/>
        <w:ind w:left="1080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c)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animation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shorts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section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has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been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created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.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All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works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that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do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not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exceed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15 minutes can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participate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:rsidR="00743A94" w:rsidRPr="00743A94" w:rsidRDefault="00743A94" w:rsidP="00743A94">
      <w:pPr>
        <w:numPr>
          <w:ilvl w:val="0"/>
          <w:numId w:val="1"/>
        </w:numPr>
        <w:spacing w:before="100" w:beforeAutospacing="1" w:after="120" w:line="240" w:lineRule="auto"/>
        <w:ind w:left="1080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d) The short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section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dedicated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to the schools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has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been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created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.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all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works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that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do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not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exceed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15 minutes can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participate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:rsidR="00743A94" w:rsidRPr="00743A94" w:rsidRDefault="00743A94" w:rsidP="00743A94">
      <w:pPr>
        <w:numPr>
          <w:ilvl w:val="0"/>
          <w:numId w:val="1"/>
        </w:numPr>
        <w:spacing w:before="100" w:beforeAutospacing="1" w:after="120" w:line="240" w:lineRule="auto"/>
        <w:ind w:left="1080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REGISTRATION</w:t>
      </w:r>
    </w:p>
    <w:p w:rsidR="00743A94" w:rsidRPr="00743A94" w:rsidRDefault="00743A94" w:rsidP="00743A94">
      <w:pPr>
        <w:numPr>
          <w:ilvl w:val="0"/>
          <w:numId w:val="1"/>
        </w:numPr>
        <w:spacing w:before="100" w:beforeAutospacing="1" w:after="120" w:line="240" w:lineRule="auto"/>
        <w:ind w:left="1080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a)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All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material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must be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received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no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later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than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April 30, 202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5</w:t>
      </w: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- by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prioritized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or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simple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registered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mail to:</w:t>
      </w:r>
    </w:p>
    <w:p w:rsidR="00743A94" w:rsidRPr="00743A94" w:rsidRDefault="00743A94" w:rsidP="00743A94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</w:pP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-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through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digital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platforms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of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dedicated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online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sites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-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registration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can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also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be made by e-mail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sending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material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to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address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 </w:t>
      </w:r>
      <w:hyperlink r:id="rId5" w:tgtFrame="_blank" w:history="1">
        <w:r w:rsidRPr="00743A94">
          <w:rPr>
            <w:rFonts w:ascii="Arial" w:eastAsia="Times New Roman" w:hAnsi="Arial" w:cs="Arial"/>
            <w:color w:val="3C61AA"/>
            <w:kern w:val="0"/>
            <w:sz w:val="24"/>
            <w:szCs w:val="24"/>
            <w:u w:val="single"/>
            <w:lang w:eastAsia="it-IT"/>
            <w14:ligatures w14:val="none"/>
          </w:rPr>
          <w:t>cortiasud@libero.it</w:t>
        </w:r>
      </w:hyperlink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For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films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coming from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abroad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they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must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have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subtitles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in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Italian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.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above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requirements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apply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to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registrations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:rsidR="00743A94" w:rsidRPr="00743A94" w:rsidRDefault="00743A94" w:rsidP="00743A94">
      <w:pPr>
        <w:numPr>
          <w:ilvl w:val="0"/>
          <w:numId w:val="2"/>
        </w:numPr>
        <w:spacing w:before="100" w:beforeAutospacing="1" w:after="120" w:line="240" w:lineRule="auto"/>
        <w:ind w:left="1080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lastRenderedPageBreak/>
        <w:t>SELECTION</w:t>
      </w:r>
    </w:p>
    <w:p w:rsidR="00743A94" w:rsidRPr="00743A94" w:rsidRDefault="00743A94" w:rsidP="00743A94">
      <w:pPr>
        <w:spacing w:before="100" w:beforeAutospacing="1" w:after="120" w:line="240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a) The shorts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received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will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be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selected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according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to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indications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of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participants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themselves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in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sections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of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genre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: Comedy - Drama - Comedy - Social - Scholastic and Environment.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Among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the short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films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received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,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jury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composed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of film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critics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, cinema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experts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, directors,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actors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and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representatives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of the world of entertainment, art and culture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will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evaluate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the works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selected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for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competition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.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selected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films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will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be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screened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on 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1</w:t>
      </w: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and 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2</w:t>
      </w: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June 202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5</w:t>
      </w: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:rsidR="00743A94" w:rsidRPr="00743A94" w:rsidRDefault="00743A94" w:rsidP="00743A94">
      <w:pPr>
        <w:spacing w:before="100" w:beforeAutospacing="1" w:after="120" w:line="240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b) In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addition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to the technical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jury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,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courts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will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be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submitted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to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judgment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of a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Popular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Jury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that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will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assist in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projections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and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evaluate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them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at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the end.</w:t>
      </w:r>
    </w:p>
    <w:p w:rsidR="00743A94" w:rsidRPr="00743A94" w:rsidRDefault="00743A94" w:rsidP="00743A94">
      <w:pPr>
        <w:spacing w:before="100" w:beforeAutospacing="1" w:after="120" w:line="240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c)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All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participating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films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will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enrich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the film library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owned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by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organizing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committee and be made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available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to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all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those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people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who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want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to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enrich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their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non-profit cultural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heritage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:rsidR="00743A94" w:rsidRPr="00743A94" w:rsidRDefault="00743A94" w:rsidP="00743A94">
      <w:pPr>
        <w:spacing w:before="100" w:beforeAutospacing="1" w:after="120" w:line="240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AWARDING</w:t>
      </w: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SHORT FILM</w:t>
      </w: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Winners Festival Edition 202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5</w:t>
      </w: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1) Best Short</w:t>
      </w: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2) Best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Actor</w:t>
      </w:r>
      <w:proofErr w:type="spellEnd"/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3) Best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Actress</w:t>
      </w:r>
      <w:proofErr w:type="spellEnd"/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4) Best Director</w:t>
      </w: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5) Best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Screenplay</w:t>
      </w:r>
      <w:proofErr w:type="spellEnd"/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6) Best Short (public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approval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)</w:t>
      </w: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7) Best Short Animation</w:t>
      </w: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8) Best Short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Section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Schools</w:t>
      </w:r>
    </w:p>
    <w:p w:rsidR="00743A94" w:rsidRPr="00743A94" w:rsidRDefault="00743A94" w:rsidP="00743A94">
      <w:pPr>
        <w:numPr>
          <w:ilvl w:val="0"/>
          <w:numId w:val="4"/>
        </w:numPr>
        <w:spacing w:before="100" w:beforeAutospacing="1" w:after="120" w:line="240" w:lineRule="auto"/>
        <w:ind w:left="1080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RETROSPECTIVES</w:t>
      </w:r>
    </w:p>
    <w:p w:rsidR="00743A94" w:rsidRPr="00743A94" w:rsidRDefault="00743A94" w:rsidP="00743A94">
      <w:pPr>
        <w:numPr>
          <w:ilvl w:val="0"/>
          <w:numId w:val="4"/>
        </w:numPr>
        <w:spacing w:before="100" w:beforeAutospacing="1" w:after="120" w:line="240" w:lineRule="auto"/>
        <w:ind w:left="1080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The Organization of the Short Film Festival "CORTI A SUD" of Polla (Salerno)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Italy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wishes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to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clarify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that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all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the short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films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presented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, and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not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only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those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awarded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will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be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cataloged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in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archive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of the video library of the Association, and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provision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of bodies,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associations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and schools for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purely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cultural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purposes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.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purpose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of profit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is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strictly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prohibited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.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Moreover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they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can be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published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entirely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online or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transmitted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on public and private broadcasters,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always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for propaganda and cultural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purposes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and on the website of the Festival or of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Associations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that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organize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the event.</w:t>
      </w:r>
    </w:p>
    <w:p w:rsidR="00743A94" w:rsidRPr="00743A94" w:rsidRDefault="00743A94" w:rsidP="00743A94">
      <w:pPr>
        <w:numPr>
          <w:ilvl w:val="0"/>
          <w:numId w:val="4"/>
        </w:numPr>
        <w:spacing w:before="100" w:beforeAutospacing="1" w:after="120" w:line="240" w:lineRule="auto"/>
        <w:ind w:left="1080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</w:t>
      </w: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) By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registering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for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competition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every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single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author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answers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content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of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his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works and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explicitly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authorizes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the promoter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organization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of the Short Film Festival CORTI A SUD to make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projections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of the works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presented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, or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lastRenderedPageBreak/>
        <w:t>participation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and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organization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of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other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festivals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exclusively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for cultural, for the press and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not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for profit.</w:t>
      </w:r>
    </w:p>
    <w:p w:rsidR="00743A94" w:rsidRPr="00743A94" w:rsidRDefault="00743A94" w:rsidP="00743A94">
      <w:pPr>
        <w:spacing w:before="100" w:beforeAutospacing="1" w:after="120" w:line="240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b</w:t>
      </w: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)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Please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also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note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that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with the full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acceptance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of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these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Regulations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,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author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authorizes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Organizing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Committee of Polla (Salerno)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Italy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, in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accordance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with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law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196/2003 and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variations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, the use of personal data,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uses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related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to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competition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and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related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events.</w:t>
      </w:r>
    </w:p>
    <w:p w:rsidR="00743A94" w:rsidRPr="00743A94" w:rsidRDefault="00743A94" w:rsidP="00743A94">
      <w:pPr>
        <w:spacing w:before="100" w:beforeAutospacing="1" w:after="120" w:line="240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</w:t>
      </w: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) Copies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will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not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be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returned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:rsidR="00743A94" w:rsidRPr="00743A94" w:rsidRDefault="00743A94" w:rsidP="00743A94">
      <w:pPr>
        <w:spacing w:before="100" w:beforeAutospacing="1" w:after="120" w:line="240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d</w:t>
      </w: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)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Prizes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not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collected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during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the awards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ceremony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will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be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sent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during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the </w:t>
      </w:r>
      <w:proofErr w:type="spellStart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year</w:t>
      </w:r>
      <w:proofErr w:type="spellEnd"/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202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5</w:t>
      </w:r>
      <w:r w:rsidRPr="00743A94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:rsidR="00743A94" w:rsidRPr="00743A94" w:rsidRDefault="00743A94" w:rsidP="00743A9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</w:p>
    <w:p w:rsidR="00743A94" w:rsidRPr="00743A94" w:rsidRDefault="00743A94" w:rsidP="00743A94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</w:pPr>
    </w:p>
    <w:p w:rsidR="00743A94" w:rsidRPr="00743A94" w:rsidRDefault="00743A94" w:rsidP="00743A94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</w:pPr>
      <w:r w:rsidRPr="00743A9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  <w:t>PRESIDENT</w:t>
      </w:r>
    </w:p>
    <w:p w:rsidR="00743A94" w:rsidRPr="00743A94" w:rsidRDefault="00743A94" w:rsidP="00743A94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</w:pPr>
    </w:p>
    <w:p w:rsidR="00743A94" w:rsidRPr="00743A94" w:rsidRDefault="00743A94" w:rsidP="00743A94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</w:pPr>
      <w:r w:rsidRPr="00743A94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  <w:t>Vincenzo D'Amico</w:t>
      </w:r>
    </w:p>
    <w:p w:rsidR="00743A94" w:rsidRPr="00743A94" w:rsidRDefault="00743A94" w:rsidP="00743A94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</w:pPr>
    </w:p>
    <w:p w:rsidR="00C00753" w:rsidRDefault="00C00753"/>
    <w:sectPr w:rsidR="00C007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3408"/>
    <w:multiLevelType w:val="multilevel"/>
    <w:tmpl w:val="9D1CC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77F7E"/>
    <w:multiLevelType w:val="multilevel"/>
    <w:tmpl w:val="9796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985E3D"/>
    <w:multiLevelType w:val="multilevel"/>
    <w:tmpl w:val="0BF61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8E1EDB"/>
    <w:multiLevelType w:val="multilevel"/>
    <w:tmpl w:val="E970EE1E"/>
    <w:lvl w:ilvl="0">
      <w:start w:val="20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E646F"/>
    <w:multiLevelType w:val="multilevel"/>
    <w:tmpl w:val="93EC5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7416967">
    <w:abstractNumId w:val="1"/>
  </w:num>
  <w:num w:numId="2" w16cid:durableId="191383460">
    <w:abstractNumId w:val="4"/>
  </w:num>
  <w:num w:numId="3" w16cid:durableId="1518811271">
    <w:abstractNumId w:val="3"/>
  </w:num>
  <w:num w:numId="4" w16cid:durableId="75902140">
    <w:abstractNumId w:val="0"/>
  </w:num>
  <w:num w:numId="5" w16cid:durableId="1477795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94"/>
    <w:rsid w:val="00606D71"/>
    <w:rsid w:val="00743A94"/>
    <w:rsid w:val="00C0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E01F"/>
  <w15:chartTrackingRefBased/>
  <w15:docId w15:val="{3C0B3A83-8E3B-4467-860A-AE547407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43A9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43A9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tiasud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damico</dc:creator>
  <cp:keywords/>
  <dc:description/>
  <cp:lastModifiedBy>vincenzo damico</cp:lastModifiedBy>
  <cp:revision>1</cp:revision>
  <dcterms:created xsi:type="dcterms:W3CDTF">2024-09-06T06:54:00Z</dcterms:created>
  <dcterms:modified xsi:type="dcterms:W3CDTF">2024-09-06T07:01:00Z</dcterms:modified>
</cp:coreProperties>
</file>